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30" w:before="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d2b55"/>
          <w:sz w:val="58"/>
          <w:szCs w:val="58"/>
          <w:rtl w:val="0"/>
        </w:rPr>
        <w:t xml:space="preserve">ADVIKAA KAPIL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50" w:before="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color w:val="1a6fbf"/>
          <w:sz w:val="19"/>
          <w:szCs w:val="19"/>
          <w:rtl w:val="0"/>
        </w:rPr>
        <w:t xml:space="preserve">AI Engineer  ·  Full-Stack Developer  ·  UX Product Manager  ·  Data Scientist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e5e7eb" w:space="8" w:sz="8" w:val="single"/>
        </w:pBdr>
        <w:spacing w:after="30" w:before="0" w:lineRule="auto"/>
        <w:jc w:val="center"/>
        <w:rPr>
          <w:rFonts w:ascii="Calibri" w:cs="Calibri" w:eastAsia="Calibri" w:hAnsi="Calibri"/>
          <w:color w:val="6b7280"/>
          <w:sz w:val="17"/>
          <w:szCs w:val="17"/>
        </w:rPr>
      </w:pPr>
      <w:r w:rsidDel="00000000" w:rsidR="00000000" w:rsidRPr="00000000">
        <w:rPr>
          <w:rFonts w:ascii="Calibri" w:cs="Calibri" w:eastAsia="Calibri" w:hAnsi="Calibri"/>
          <w:color w:val="6b7280"/>
          <w:sz w:val="17"/>
          <w:szCs w:val="17"/>
          <w:rtl w:val="0"/>
        </w:rPr>
        <w:t xml:space="preserve">Tempe, AZ  ·  (623) 274-7599  ·  advikaakapil2026@gmail.com  </w:t>
      </w:r>
    </w:p>
    <w:p w:rsidR="00000000" w:rsidDel="00000000" w:rsidP="00000000" w:rsidRDefault="00000000" w:rsidRPr="00000000" w14:paraId="00000004">
      <w:pPr>
        <w:pBdr>
          <w:bottom w:color="e5e7eb" w:space="8" w:sz="8" w:val="single"/>
        </w:pBdr>
        <w:spacing w:after="30" w:before="0" w:lineRule="auto"/>
        <w:jc w:val="center"/>
        <w:rPr/>
      </w:pPr>
      <w:hyperlink r:id="rId7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https://www.linkedin.com/in/akapil1/</w:t>
        </w:r>
      </w:hyperlink>
      <w:r w:rsidDel="00000000" w:rsidR="00000000" w:rsidRPr="00000000">
        <w:rPr>
          <w:rFonts w:ascii="Calibri" w:cs="Calibri" w:eastAsia="Calibri" w:hAnsi="Calibri"/>
          <w:color w:val="6b7280"/>
          <w:sz w:val="17"/>
          <w:szCs w:val="17"/>
          <w:rtl w:val="0"/>
        </w:rPr>
        <w:t xml:space="preserve">  ·  </w:t>
      </w:r>
      <w:r w:rsidDel="00000000" w:rsidR="00000000" w:rsidRPr="00000000">
        <w:rPr>
          <w:color w:val="555555"/>
          <w:sz w:val="18"/>
          <w:szCs w:val="18"/>
          <w:rtl w:val="0"/>
        </w:rPr>
        <w:t xml:space="preserve"> </w:t>
      </w:r>
      <w:hyperlink r:id="rId8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https://advikaakapil.netlify.app/</w:t>
        </w:r>
      </w:hyperlink>
      <w:r w:rsidDel="00000000" w:rsidR="00000000" w:rsidRPr="00000000">
        <w:rPr>
          <w:color w:val="6b7280"/>
          <w:sz w:val="17"/>
          <w:szCs w:val="17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6b7280"/>
          <w:sz w:val="17"/>
          <w:szCs w:val="17"/>
          <w:rtl w:val="0"/>
        </w:rPr>
        <w:t xml:space="preserve"> ·  </w:t>
      </w:r>
      <w:r w:rsidDel="00000000" w:rsidR="00000000" w:rsidRPr="00000000">
        <w:rPr>
          <w:color w:val="6b7280"/>
          <w:sz w:val="17"/>
          <w:szCs w:val="17"/>
          <w:rtl w:val="0"/>
        </w:rPr>
        <w:t xml:space="preserve"> </w:t>
      </w:r>
      <w:hyperlink r:id="rId9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https://github.com/akapil1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1a6fbf" w:space="4" w:sz="10" w:val="single"/>
        </w:pBdr>
        <w:spacing w:after="80" w:before="24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d2b55"/>
          <w:sz w:val="20"/>
          <w:szCs w:val="20"/>
          <w:rtl w:val="0"/>
        </w:rPr>
        <w:t xml:space="preserve">PROFESSIONAL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60" w:before="80" w:lineRule="auto"/>
        <w:rPr/>
      </w:pPr>
      <w:r w:rsidDel="00000000" w:rsidR="00000000" w:rsidRPr="00000000">
        <w:rPr>
          <w:color w:val="111827"/>
          <w:rtl w:val="0"/>
        </w:rPr>
        <w:t xml:space="preserve">Computer Science student with a minor in Data Science  at Arizona State University (GPA 3.76) and incoming Technology Consultant at Capgemini, specializing in AI/ML systems and full-stack development. Experienced in building LLM-powered applications, agentic AI pipelines, and scalable APIs with a strong focus on accessibility and real-world impact.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1a6fbf" w:space="4" w:sz="10" w:val="single"/>
        </w:pBdr>
        <w:spacing w:after="80" w:before="24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d2b55"/>
          <w:sz w:val="20"/>
          <w:szCs w:val="20"/>
          <w:rtl w:val="0"/>
        </w:rPr>
        <w:t xml:space="preserve">WORK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right" w:leader="none" w:pos="9360"/>
        </w:tabs>
        <w:spacing w:after="40" w:before="16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d2b55"/>
          <w:sz w:val="20"/>
          <w:szCs w:val="20"/>
          <w:rtl w:val="0"/>
        </w:rPr>
        <w:t xml:space="preserve">Technology Consultant Intern</w:t>
      </w:r>
      <w:r w:rsidDel="00000000" w:rsidR="00000000" w:rsidRPr="00000000">
        <w:rPr>
          <w:rFonts w:ascii="Calibri" w:cs="Calibri" w:eastAsia="Calibri" w:hAnsi="Calibri"/>
          <w:color w:val="6b7280"/>
          <w:sz w:val="19"/>
          <w:szCs w:val="19"/>
          <w:rtl w:val="0"/>
        </w:rPr>
        <w:t xml:space="preserve">  · 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a6fbf"/>
          <w:sz w:val="19"/>
          <w:szCs w:val="19"/>
          <w:rtl w:val="0"/>
        </w:rPr>
        <w:t xml:space="preserve">Capgemini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6b7280"/>
          <w:sz w:val="17"/>
          <w:szCs w:val="17"/>
          <w:rtl w:val="0"/>
        </w:rPr>
        <w:t xml:space="preserve">Atlanta &amp; Virginia  |  Jun – Jul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" w:before="28" w:line="240" w:lineRule="auto"/>
        <w:ind w:left="380" w:right="0" w:hanging="24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11827"/>
          <w:sz w:val="19"/>
          <w:szCs w:val="19"/>
          <w:u w:val="none"/>
          <w:shd w:fill="auto" w:val="clear"/>
          <w:vertAlign w:val="baseline"/>
          <w:rtl w:val="0"/>
        </w:rPr>
        <w:t xml:space="preserve">Designed and deployed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e7490"/>
          <w:sz w:val="19"/>
          <w:szCs w:val="19"/>
          <w:u w:val="none"/>
          <w:shd w:fill="auto" w:val="clear"/>
          <w:vertAlign w:val="baseline"/>
          <w:rtl w:val="0"/>
        </w:rPr>
        <w:t xml:space="preserve">Agentic AI solutions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11827"/>
          <w:sz w:val="19"/>
          <w:szCs w:val="19"/>
          <w:u w:val="none"/>
          <w:shd w:fill="auto" w:val="clear"/>
          <w:vertAlign w:val="baseline"/>
          <w:rtl w:val="0"/>
        </w:rPr>
        <w:t xml:space="preserve"> that improved workflow efficiency by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11827"/>
          <w:sz w:val="19"/>
          <w:szCs w:val="19"/>
          <w:u w:val="none"/>
          <w:shd w:fill="auto" w:val="clear"/>
          <w:vertAlign w:val="baseline"/>
          <w:rtl w:val="0"/>
        </w:rPr>
        <w:t xml:space="preserve">30%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11827"/>
          <w:sz w:val="19"/>
          <w:szCs w:val="19"/>
          <w:u w:val="none"/>
          <w:shd w:fill="auto" w:val="clear"/>
          <w:vertAlign w:val="baseline"/>
          <w:rtl w:val="0"/>
        </w:rPr>
        <w:t xml:space="preserve"> across client data operations; integrated LLMs into enterprise analytics platforms.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" w:before="28" w:line="240" w:lineRule="auto"/>
        <w:ind w:left="380" w:right="0" w:hanging="24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11827"/>
          <w:sz w:val="19"/>
          <w:szCs w:val="19"/>
          <w:u w:val="none"/>
          <w:shd w:fill="auto" w:val="clear"/>
          <w:vertAlign w:val="baseline"/>
          <w:rtl w:val="0"/>
        </w:rPr>
        <w:t xml:space="preserve">Drove 40% higher decision accuracy by embedding data-driven strategies into AI/cloud transformation projects for enterprise clients.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" w:before="28" w:line="240" w:lineRule="auto"/>
        <w:ind w:left="380" w:right="0" w:hanging="24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11827"/>
          <w:sz w:val="19"/>
          <w:szCs w:val="19"/>
          <w:u w:val="none"/>
          <w:shd w:fill="auto" w:val="clear"/>
          <w:vertAlign w:val="baseline"/>
          <w:rtl w:val="0"/>
        </w:rPr>
        <w:t xml:space="preserve">Supported agile squads in building autonomous agent pipelines; contributed to full SDLC from architecture review through deployment and stakeholder demo.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right" w:leader="none" w:pos="9360"/>
        </w:tabs>
        <w:spacing w:after="40" w:before="16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d2b55"/>
          <w:sz w:val="20"/>
          <w:szCs w:val="20"/>
          <w:rtl w:val="0"/>
        </w:rPr>
        <w:t xml:space="preserve">Zoom Fellow</w:t>
      </w:r>
      <w:r w:rsidDel="00000000" w:rsidR="00000000" w:rsidRPr="00000000">
        <w:rPr>
          <w:rFonts w:ascii="Calibri" w:cs="Calibri" w:eastAsia="Calibri" w:hAnsi="Calibri"/>
          <w:color w:val="6b7280"/>
          <w:sz w:val="19"/>
          <w:szCs w:val="19"/>
          <w:rtl w:val="0"/>
        </w:rPr>
        <w:t xml:space="preserve">  · 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a6fbf"/>
          <w:sz w:val="19"/>
          <w:szCs w:val="19"/>
          <w:rtl w:val="0"/>
        </w:rPr>
        <w:t xml:space="preserve">ASU Next Lab – Zoom Innovation Lab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6b7280"/>
          <w:sz w:val="17"/>
          <w:szCs w:val="17"/>
          <w:rtl w:val="0"/>
        </w:rPr>
        <w:t xml:space="preserve">Tempe, AZ  |  Nov 2025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" w:before="28" w:line="240" w:lineRule="auto"/>
        <w:ind w:left="380" w:right="0" w:hanging="24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11827"/>
          <w:sz w:val="19"/>
          <w:szCs w:val="19"/>
          <w:u w:val="none"/>
          <w:shd w:fill="auto" w:val="clear"/>
          <w:vertAlign w:val="baseline"/>
          <w:rtl w:val="0"/>
        </w:rPr>
        <w:t xml:space="preserve">Selected from 150+ applicants to research and build AI-powered digital learning solutions at ASU, focusing on platform innovation, accessibility, and international student inclusion.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" w:before="28" w:line="240" w:lineRule="auto"/>
        <w:ind w:left="380" w:right="0" w:hanging="24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11827"/>
          <w:sz w:val="19"/>
          <w:szCs w:val="19"/>
          <w:u w:val="none"/>
          <w:shd w:fill="auto" w:val="clear"/>
          <w:vertAlign w:val="baseline"/>
          <w:rtl w:val="0"/>
        </w:rPr>
        <w:t xml:space="preserve">Built an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e7490"/>
          <w:sz w:val="19"/>
          <w:szCs w:val="19"/>
          <w:u w:val="none"/>
          <w:shd w:fill="auto" w:val="clear"/>
          <w:vertAlign w:val="baseline"/>
          <w:rtl w:val="0"/>
        </w:rPr>
        <w:t xml:space="preserve">AI-powered interview avatar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11827"/>
          <w:sz w:val="19"/>
          <w:szCs w:val="19"/>
          <w:u w:val="none"/>
          <w:shd w:fill="auto" w:val="clear"/>
          <w:vertAlign w:val="baseline"/>
          <w:rtl w:val="0"/>
        </w:rPr>
        <w:t xml:space="preserve"> (Python, LLMs, Zoom SDK) that simulates real interviews, analyzes responses, and returns structured, actionable feedback in real 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" w:before="28" w:line="240" w:lineRule="auto"/>
        <w:ind w:left="380" w:right="0" w:hanging="24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11827"/>
          <w:sz w:val="19"/>
          <w:szCs w:val="19"/>
          <w:u w:val="none"/>
          <w:shd w:fill="auto" w:val="clear"/>
          <w:vertAlign w:val="baseline"/>
          <w:rtl w:val="0"/>
        </w:rPr>
        <w:t xml:space="preserve">Engineered real-time Zoom webhook integrations (Node.js, Zoom SDK, REST APIs) to power automated platform workflows and scalable enterprise features.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" w:before="28" w:line="240" w:lineRule="auto"/>
        <w:ind w:left="380" w:right="0" w:hanging="24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11827"/>
          <w:sz w:val="19"/>
          <w:szCs w:val="19"/>
          <w:u w:val="none"/>
          <w:shd w:fill="auto" w:val="clear"/>
          <w:vertAlign w:val="baseline"/>
          <w:rtl w:val="0"/>
        </w:rPr>
        <w:t xml:space="preserve">Designed inclusive hardware/software accessibility platform for visually impaired users; pitched end-to-end product strategy and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111827"/>
          <w:sz w:val="19"/>
          <w:szCs w:val="19"/>
          <w:u w:val="none"/>
          <w:shd w:fill="auto" w:val="clear"/>
          <w:vertAlign w:val="baseline"/>
          <w:rtl w:val="0"/>
        </w:rPr>
        <w:t xml:space="preserve">won 2nd place ($2,000)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11827"/>
          <w:sz w:val="19"/>
          <w:szCs w:val="19"/>
          <w:u w:val="none"/>
          <w:shd w:fill="auto" w:val="clear"/>
          <w:vertAlign w:val="baseline"/>
          <w:rtl w:val="0"/>
        </w:rPr>
        <w:t xml:space="preserve"> at the Zoom AI Hackathon.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" w:before="28" w:line="240" w:lineRule="auto"/>
        <w:ind w:left="380" w:right="0" w:hanging="24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11827"/>
          <w:sz w:val="19"/>
          <w:szCs w:val="19"/>
          <w:u w:val="none"/>
          <w:shd w:fill="auto" w:val="clear"/>
          <w:vertAlign w:val="baseline"/>
          <w:rtl w:val="0"/>
        </w:rPr>
        <w:t xml:space="preserve">Featured in ASU Enterprise Technology article for advancing student-driven platform research and inclusive digital learning.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right" w:leader="none" w:pos="9360"/>
        </w:tabs>
        <w:spacing w:after="40" w:before="16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d2b55"/>
          <w:sz w:val="20"/>
          <w:szCs w:val="20"/>
          <w:rtl w:val="0"/>
        </w:rPr>
        <w:t xml:space="preserve">AI Learning Consultant</w:t>
      </w:r>
      <w:r w:rsidDel="00000000" w:rsidR="00000000" w:rsidRPr="00000000">
        <w:rPr>
          <w:rFonts w:ascii="Calibri" w:cs="Calibri" w:eastAsia="Calibri" w:hAnsi="Calibri"/>
          <w:color w:val="6b7280"/>
          <w:sz w:val="19"/>
          <w:szCs w:val="19"/>
          <w:rtl w:val="0"/>
        </w:rPr>
        <w:t xml:space="preserve">  · 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a6fbf"/>
          <w:sz w:val="19"/>
          <w:szCs w:val="19"/>
          <w:rtl w:val="0"/>
        </w:rPr>
        <w:t xml:space="preserve">Learning Experience Design Tech Hub, ASU                                                        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6b7280"/>
          <w:sz w:val="17"/>
          <w:szCs w:val="17"/>
          <w:rtl w:val="0"/>
        </w:rPr>
        <w:t xml:space="preserve">Tempe, AZ  |  Sep 2025 – Jan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" w:before="28" w:line="240" w:lineRule="auto"/>
        <w:ind w:left="380" w:right="0" w:hanging="24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11827"/>
          <w:sz w:val="19"/>
          <w:szCs w:val="19"/>
          <w:u w:val="none"/>
          <w:shd w:fill="auto" w:val="clear"/>
          <w:vertAlign w:val="baseline"/>
          <w:rtl w:val="0"/>
        </w:rPr>
        <w:t xml:space="preserve">Led generative AI product innovation at ASU's Creativity Commons — evaluating, piloting, and scaling AI tools for students, faculty, and staff university-wide.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" w:before="28" w:line="240" w:lineRule="auto"/>
        <w:ind w:left="380" w:right="0" w:hanging="24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11827"/>
          <w:sz w:val="19"/>
          <w:szCs w:val="19"/>
          <w:u w:val="none"/>
          <w:shd w:fill="auto" w:val="clear"/>
          <w:vertAlign w:val="baseline"/>
          <w:rtl w:val="0"/>
        </w:rPr>
        <w:t xml:space="preserve">Partnered with ASU Enterprise Technology to define responsible AI adoption frameworks; translated technical AI capabilities into practical institutional workflows.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" w:before="28" w:line="240" w:lineRule="auto"/>
        <w:ind w:left="380" w:right="0" w:hanging="24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11827"/>
          <w:sz w:val="19"/>
          <w:szCs w:val="19"/>
          <w:u w:val="none"/>
          <w:shd w:fill="auto" w:val="clear"/>
          <w:vertAlign w:val="baseline"/>
          <w:rtl w:val="0"/>
        </w:rPr>
        <w:t xml:space="preserve">Designed and facilitated workshops on AI tool adoption, measuring impact via engagement metrics and iterating based on user feedback.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right" w:leader="none" w:pos="9360"/>
        </w:tabs>
        <w:spacing w:after="40" w:before="16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d2b55"/>
          <w:sz w:val="20"/>
          <w:szCs w:val="20"/>
          <w:rtl w:val="0"/>
        </w:rPr>
        <w:t xml:space="preserve">Writing Coach</w:t>
      </w:r>
      <w:r w:rsidDel="00000000" w:rsidR="00000000" w:rsidRPr="00000000">
        <w:rPr>
          <w:rFonts w:ascii="Calibri" w:cs="Calibri" w:eastAsia="Calibri" w:hAnsi="Calibri"/>
          <w:color w:val="6b7280"/>
          <w:sz w:val="19"/>
          <w:szCs w:val="19"/>
          <w:rtl w:val="0"/>
        </w:rPr>
        <w:t xml:space="preserve">  · 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1a6fbf"/>
          <w:sz w:val="19"/>
          <w:szCs w:val="19"/>
          <w:rtl w:val="0"/>
        </w:rPr>
        <w:t xml:space="preserve">Academic Student Network, ASU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6b7280"/>
          <w:sz w:val="17"/>
          <w:szCs w:val="17"/>
          <w:rtl w:val="0"/>
        </w:rPr>
        <w:t xml:space="preserve">Tempe, AZ  |  Jul 2023 – Apr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" w:before="28" w:line="240" w:lineRule="auto"/>
        <w:ind w:left="380" w:right="0" w:hanging="24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11827"/>
          <w:sz w:val="19"/>
          <w:szCs w:val="19"/>
          <w:u w:val="none"/>
          <w:shd w:fill="auto" w:val="clear"/>
          <w:vertAlign w:val="baseline"/>
          <w:rtl w:val="0"/>
        </w:rPr>
        <w:t xml:space="preserve">Delivered coaching to 900+ students; used feedback data to continuously iterate strategies — applying product-thinking to an educational services context.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" w:before="28" w:line="240" w:lineRule="auto"/>
        <w:ind w:left="380" w:right="0" w:hanging="24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11827"/>
          <w:sz w:val="19"/>
          <w:szCs w:val="19"/>
          <w:u w:val="none"/>
          <w:shd w:fill="auto" w:val="clear"/>
          <w:vertAlign w:val="baseline"/>
          <w:rtl w:val="0"/>
        </w:rPr>
        <w:t xml:space="preserve">Facilitated bi-weekly seminars on AI writing tools, research methodologies, and academic skills for a diverse student population.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bottom w:color="1a6fbf" w:space="4" w:sz="10" w:val="single"/>
        </w:pBdr>
        <w:spacing w:after="80" w:before="24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d2b55"/>
          <w:sz w:val="20"/>
          <w:szCs w:val="20"/>
          <w:rtl w:val="0"/>
        </w:rPr>
        <w:t xml:space="preserve">PROJECTS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35" w:before="15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d2b55"/>
          <w:sz w:val="19"/>
          <w:szCs w:val="19"/>
          <w:rtl w:val="0"/>
        </w:rPr>
        <w:t xml:space="preserve">AI-Powered Mock Interview Avatar</w:t>
      </w:r>
      <w:r w:rsidDel="00000000" w:rsidR="00000000" w:rsidRPr="00000000">
        <w:rPr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e7490"/>
          <w:sz w:val="17"/>
          <w:szCs w:val="17"/>
          <w:rtl w:val="0"/>
        </w:rPr>
        <w:t xml:space="preserve">Python · LLMs · Zoom SDK · REST APIs · NLP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" w:before="28" w:line="240" w:lineRule="auto"/>
        <w:ind w:left="380" w:right="0" w:hanging="24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11827"/>
          <w:sz w:val="19"/>
          <w:szCs w:val="19"/>
          <w:u w:val="none"/>
          <w:shd w:fill="auto" w:val="clear"/>
          <w:vertAlign w:val="baseline"/>
          <w:rtl w:val="0"/>
        </w:rPr>
        <w:t xml:space="preserve">Built a real-time AI avatar within Zoom that simulates mock interviews, analyzes user responses using LLMs, and returns structured, personalized feedback — full product lifecycle from ideation to deployment.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" w:before="28" w:line="240" w:lineRule="auto"/>
        <w:ind w:left="380" w:right="0" w:hanging="24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11827"/>
          <w:sz w:val="19"/>
          <w:szCs w:val="19"/>
          <w:u w:val="none"/>
          <w:shd w:fill="auto" w:val="clear"/>
          <w:vertAlign w:val="baseline"/>
          <w:rtl w:val="0"/>
        </w:rPr>
        <w:t xml:space="preserve">Implemented prompt engineering pipelines for dynamic response generation; integrated real-time audio processing and structured output formatting.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35" w:before="15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d2b55"/>
          <w:sz w:val="19"/>
          <w:szCs w:val="19"/>
          <w:rtl w:val="0"/>
        </w:rPr>
        <w:t xml:space="preserve">Inclusive Accessibility Platform  —  Zoom AI Hackathon  2nd Place  ($2,000)</w:t>
      </w:r>
      <w:r w:rsidDel="00000000" w:rsidR="00000000" w:rsidRPr="00000000">
        <w:rPr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e7490"/>
          <w:sz w:val="17"/>
          <w:szCs w:val="17"/>
          <w:rtl w:val="0"/>
        </w:rPr>
        <w:t xml:space="preserve">Zoom SDK · Figma · Hardware Prototyping · UX Research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" w:before="28" w:line="240" w:lineRule="auto"/>
        <w:ind w:left="380" w:right="0" w:hanging="24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11827"/>
          <w:sz w:val="19"/>
          <w:szCs w:val="19"/>
          <w:u w:val="none"/>
          <w:shd w:fill="auto" w:val="clear"/>
          <w:vertAlign w:val="baseline"/>
          <w:rtl w:val="0"/>
        </w:rPr>
        <w:t xml:space="preserve">Conducted user research with visually impaired users to define personas, pain points, and accessibility requirements; translated findings into both software and hardware product solutions.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" w:before="28" w:line="240" w:lineRule="auto"/>
        <w:ind w:left="380" w:right="0" w:hanging="24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11827"/>
          <w:sz w:val="19"/>
          <w:szCs w:val="19"/>
          <w:u w:val="none"/>
          <w:shd w:fill="auto" w:val="clear"/>
          <w:vertAlign w:val="baseline"/>
          <w:rtl w:val="0"/>
        </w:rPr>
        <w:t xml:space="preserve">Designed end-to-end UI/UX in Figma; built and pitched product demo, value proposition, and roadmap — recognized for innovation, social impact, and technical execution.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35" w:before="15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d2b55"/>
          <w:sz w:val="19"/>
          <w:szCs w:val="19"/>
          <w:rtl w:val="0"/>
        </w:rPr>
        <w:t xml:space="preserve">Zoom Webhooks &amp; SDK Automation Platform</w:t>
      </w:r>
      <w:r w:rsidDel="00000000" w:rsidR="00000000" w:rsidRPr="00000000">
        <w:rPr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e7490"/>
          <w:sz w:val="17"/>
          <w:szCs w:val="17"/>
          <w:rtl w:val="0"/>
        </w:rPr>
        <w:t xml:space="preserve">Node.js · Zoom SDK · REST APIs · Cloud Integration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" w:before="28" w:line="240" w:lineRule="auto"/>
        <w:ind w:left="380" w:right="0" w:hanging="24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11827"/>
          <w:sz w:val="19"/>
          <w:szCs w:val="19"/>
          <w:u w:val="none"/>
          <w:shd w:fill="auto" w:val="clear"/>
          <w:vertAlign w:val="baseline"/>
          <w:rtl w:val="0"/>
        </w:rPr>
        <w:t xml:space="preserve">Engineered production-grade real-time webhook integrations using Zoom SDKs to automate enterprise platform workflows and support scalable, event-driven architecture.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35" w:before="15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d2b55"/>
          <w:sz w:val="19"/>
          <w:szCs w:val="19"/>
          <w:rtl w:val="0"/>
        </w:rPr>
        <w:t xml:space="preserve">AI-Driven Campus Engagement &amp; Adoption Program</w:t>
      </w:r>
      <w:r w:rsidDel="00000000" w:rsidR="00000000" w:rsidRPr="00000000">
        <w:rPr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e7490"/>
          <w:sz w:val="17"/>
          <w:szCs w:val="17"/>
          <w:rtl w:val="0"/>
        </w:rPr>
        <w:t xml:space="preserve">Program Design · Analytics · Stakeholder Engagement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" w:before="28" w:line="240" w:lineRule="auto"/>
        <w:ind w:left="380" w:right="0" w:hanging="24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11827"/>
          <w:sz w:val="19"/>
          <w:szCs w:val="19"/>
          <w:u w:val="none"/>
          <w:shd w:fill="auto" w:val="clear"/>
          <w:vertAlign w:val="baseline"/>
          <w:rtl w:val="0"/>
        </w:rPr>
        <w:t xml:space="preserve">Designed and led large-scale AI literacy initiatives at ASU — interactive challenges, demos, and workshops — measuring adoption via engagement metrics and reporting outcomes to institutional stakeholders.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35" w:before="15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d2b55"/>
          <w:sz w:val="19"/>
          <w:szCs w:val="19"/>
          <w:rtl w:val="0"/>
        </w:rPr>
        <w:t xml:space="preserve">Social Media Platform &amp; Content Engine</w:t>
      </w:r>
      <w:r w:rsidDel="00000000" w:rsidR="00000000" w:rsidRPr="00000000">
        <w:rPr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e7490"/>
          <w:sz w:val="17"/>
          <w:szCs w:val="17"/>
          <w:rtl w:val="0"/>
        </w:rPr>
        <w:t xml:space="preserve">Content Strategy · Branding · AI Tools · Audience Growth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" w:before="28" w:line="240" w:lineRule="auto"/>
        <w:ind w:left="380" w:right="0" w:hanging="24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11827"/>
          <w:sz w:val="19"/>
          <w:szCs w:val="19"/>
          <w:u w:val="none"/>
          <w:shd w:fill="auto" w:val="clear"/>
          <w:vertAlign w:val="baseline"/>
          <w:rtl w:val="0"/>
        </w:rPr>
        <w:t xml:space="preserve">Built and grew a cross-platform content presence to </w:t>
      </w:r>
      <w:r w:rsidDel="00000000" w:rsidR="00000000" w:rsidRPr="00000000">
        <w:rPr>
          <w:color w:val="111827"/>
          <w:rtl w:val="0"/>
        </w:rPr>
        <w:t xml:space="preserve">1.5M +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11827"/>
          <w:sz w:val="19"/>
          <w:szCs w:val="19"/>
          <w:u w:val="none"/>
          <w:shd w:fill="auto" w:val="clear"/>
          <w:vertAlign w:val="baseline"/>
          <w:rtl w:val="0"/>
        </w:rPr>
        <w:t xml:space="preserve"> reach, covering AI, leadership, international student experience, and tech careers — demonstrating product sense, brand strategy, and audience analytics.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bottom w:color="1a6fbf" w:space="4" w:sz="10" w:val="single"/>
        </w:pBdr>
        <w:spacing w:after="80" w:before="24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d2b55"/>
          <w:sz w:val="20"/>
          <w:szCs w:val="20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right" w:leader="none" w:pos="9360"/>
        </w:tabs>
        <w:spacing w:after="20" w:before="12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d2b55"/>
          <w:sz w:val="21"/>
          <w:szCs w:val="21"/>
          <w:rtl w:val="0"/>
        </w:rPr>
        <w:t xml:space="preserve">Arizona State University                                 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6b7280"/>
          <w:sz w:val="17"/>
          <w:szCs w:val="17"/>
          <w:rtl w:val="0"/>
        </w:rPr>
        <w:t xml:space="preserve">Tempe, AZ  |  Expected May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0" w:before="10" w:lineRule="auto"/>
        <w:rPr/>
      </w:pPr>
      <w:r w:rsidDel="00000000" w:rsidR="00000000" w:rsidRPr="00000000">
        <w:rPr>
          <w:rFonts w:ascii="Calibri" w:cs="Calibri" w:eastAsia="Calibri" w:hAnsi="Calibri"/>
          <w:color w:val="111827"/>
          <w:sz w:val="19"/>
          <w:szCs w:val="19"/>
          <w:rtl w:val="0"/>
        </w:rPr>
        <w:t xml:space="preserve">B.S. Computer Science  ·  Minor in Data Science  ·  GPA: 3.73 / 4.0  ·  Dean's List — All Semesters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60" w:before="1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6b7280"/>
          <w:sz w:val="17"/>
          <w:szCs w:val="17"/>
          <w:rtl w:val="0"/>
        </w:rPr>
        <w:t xml:space="preserve">Relevant Coursework: </w:t>
      </w:r>
      <w:r w:rsidDel="00000000" w:rsidR="00000000" w:rsidRPr="00000000">
        <w:rPr>
          <w:rFonts w:ascii="Calibri" w:cs="Calibri" w:eastAsia="Calibri" w:hAnsi="Calibri"/>
          <w:color w:val="6b7280"/>
          <w:sz w:val="17"/>
          <w:szCs w:val="17"/>
          <w:rtl w:val="0"/>
        </w:rPr>
        <w:t xml:space="preserve">AI/ML · Data Structures &amp; Algorithms · Software Engineering · UX Design · Human-Computer Interaction · Data Mining · Full-Stack Web Development · Mobile Computing · Database Systems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bottom w:color="1a6fbf" w:space="4" w:sz="10" w:val="single"/>
        </w:pBdr>
        <w:spacing w:after="80" w:before="24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d2b55"/>
          <w:sz w:val="20"/>
          <w:szCs w:val="20"/>
          <w:rtl w:val="0"/>
        </w:rPr>
        <w:t xml:space="preserve">TECHNICAL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36" w:before="36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d2b55"/>
          <w:sz w:val="18"/>
          <w:szCs w:val="18"/>
          <w:rtl w:val="0"/>
        </w:rPr>
        <w:t xml:space="preserve">Languages:  </w:t>
      </w:r>
      <w:r w:rsidDel="00000000" w:rsidR="00000000" w:rsidRPr="00000000">
        <w:rPr>
          <w:rFonts w:ascii="Calibri" w:cs="Calibri" w:eastAsia="Calibri" w:hAnsi="Calibri"/>
          <w:color w:val="374151"/>
          <w:sz w:val="18"/>
          <w:szCs w:val="18"/>
          <w:rtl w:val="0"/>
        </w:rPr>
        <w:t xml:space="preserve">Python  ·  JavaScript  ·  TypeScript  ·  Node.js  ·  SQL  ·  HTML/CSS  ·  Swift (basic)  ·  Java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36" w:before="36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d2b55"/>
          <w:sz w:val="18"/>
          <w:szCs w:val="18"/>
          <w:rtl w:val="0"/>
        </w:rPr>
        <w:t xml:space="preserve">AI &amp; ML:  </w:t>
      </w:r>
      <w:r w:rsidDel="00000000" w:rsidR="00000000" w:rsidRPr="00000000">
        <w:rPr>
          <w:rFonts w:ascii="Calibri" w:cs="Calibri" w:eastAsia="Calibri" w:hAnsi="Calibri"/>
          <w:color w:val="374151"/>
          <w:sz w:val="18"/>
          <w:szCs w:val="18"/>
          <w:rtl w:val="0"/>
        </w:rPr>
        <w:t xml:space="preserve">LLMs  ·  Prompt Engineering  ·  Agentic AI  ·  Generative AI  ·  Amazon Bedrock  ·  OpenAI API  ·  NLP  ·  Supervised/Unsupervised Learning  ·  Reinforcement Learning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36" w:before="36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d2b55"/>
          <w:sz w:val="18"/>
          <w:szCs w:val="18"/>
          <w:rtl w:val="0"/>
        </w:rPr>
        <w:t xml:space="preserve">Frontend &amp; Mobile:  </w:t>
      </w:r>
      <w:r w:rsidDel="00000000" w:rsidR="00000000" w:rsidRPr="00000000">
        <w:rPr>
          <w:rFonts w:ascii="Calibri" w:cs="Calibri" w:eastAsia="Calibri" w:hAnsi="Calibri"/>
          <w:color w:val="374151"/>
          <w:sz w:val="18"/>
          <w:szCs w:val="18"/>
          <w:rtl w:val="0"/>
        </w:rPr>
        <w:t xml:space="preserve">React  ·  Next.js  ·  Tailwind CSS  ·  Figma  ·  Responsive Design  ·  iOS Development (Swift/Xcode)  ·  Progressive Web Apps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36" w:before="36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d2b55"/>
          <w:sz w:val="18"/>
          <w:szCs w:val="18"/>
          <w:rtl w:val="0"/>
        </w:rPr>
        <w:t xml:space="preserve">Backend &amp; APIs:  </w:t>
      </w:r>
      <w:r w:rsidDel="00000000" w:rsidR="00000000" w:rsidRPr="00000000">
        <w:rPr>
          <w:rFonts w:ascii="Calibri" w:cs="Calibri" w:eastAsia="Calibri" w:hAnsi="Calibri"/>
          <w:color w:val="374151"/>
          <w:sz w:val="18"/>
          <w:szCs w:val="18"/>
          <w:rtl w:val="0"/>
        </w:rPr>
        <w:t xml:space="preserve">REST APIs  ·  Zoom SDK  ·  Webhook Architecture  ·  Agile/Scrum  ·  GitHub  ·  Cloud (AWS, Azure basics)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36" w:before="36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d2b55"/>
          <w:sz w:val="18"/>
          <w:szCs w:val="18"/>
          <w:rtl w:val="0"/>
        </w:rPr>
        <w:t xml:space="preserve">Product &amp; UX:  </w:t>
      </w:r>
      <w:r w:rsidDel="00000000" w:rsidR="00000000" w:rsidRPr="00000000">
        <w:rPr>
          <w:rFonts w:ascii="Calibri" w:cs="Calibri" w:eastAsia="Calibri" w:hAnsi="Calibri"/>
          <w:color w:val="374151"/>
          <w:sz w:val="18"/>
          <w:szCs w:val="18"/>
          <w:rtl w:val="0"/>
        </w:rPr>
        <w:t xml:space="preserve">Product Roadmapping  ·  User Stories &amp; Acceptance Criteria  ·  Design Thinking  ·  User Journey Mapping  ·  Persona Creation  ·  KPI Tracking  ·  Competitive Research  ·  Wireframing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36" w:before="36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d2b55"/>
          <w:sz w:val="18"/>
          <w:szCs w:val="18"/>
          <w:rtl w:val="0"/>
        </w:rPr>
        <w:t xml:space="preserve">Data &amp; Analytics:  </w:t>
      </w:r>
      <w:r w:rsidDel="00000000" w:rsidR="00000000" w:rsidRPr="00000000">
        <w:rPr>
          <w:rFonts w:ascii="Calibri" w:cs="Calibri" w:eastAsia="Calibri" w:hAnsi="Calibri"/>
          <w:color w:val="374151"/>
          <w:sz w:val="18"/>
          <w:szCs w:val="18"/>
          <w:rtl w:val="0"/>
        </w:rPr>
        <w:t xml:space="preserve">Data Analysis  ·  SQL  ·  Databricks  ·  Pandas  ·  NumPy  ·  Data Visualization  ·  A/B Testing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bottom w:color="1a6fbf" w:space="4" w:sz="10" w:val="single"/>
        </w:pBdr>
        <w:spacing w:after="80" w:before="24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d2b55"/>
          <w:sz w:val="20"/>
          <w:szCs w:val="20"/>
          <w:rtl w:val="0"/>
        </w:rPr>
        <w:t xml:space="preserve">CERTIFICATIONS &amp; TRAINING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30" w:before="8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d2b55"/>
          <w:sz w:val="18"/>
          <w:szCs w:val="18"/>
          <w:rtl w:val="0"/>
        </w:rPr>
        <w:t xml:space="preserve">Stanford / Coursera: </w:t>
      </w:r>
      <w:r w:rsidDel="00000000" w:rsidR="00000000" w:rsidRPr="00000000">
        <w:rPr>
          <w:rFonts w:ascii="Calibri" w:cs="Calibri" w:eastAsia="Calibri" w:hAnsi="Calibri"/>
          <w:color w:val="374151"/>
          <w:sz w:val="18"/>
          <w:szCs w:val="18"/>
          <w:rtl w:val="0"/>
        </w:rPr>
        <w:t xml:space="preserve">Machine Learning Specialization — Supervised ML, Unsupervised Learning &amp; Reinforcement Learning, Advanced Learning Algorithms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30" w:before="1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d2b55"/>
          <w:sz w:val="18"/>
          <w:szCs w:val="18"/>
          <w:rtl w:val="0"/>
        </w:rPr>
        <w:t xml:space="preserve">Amazon Web Services: </w:t>
      </w:r>
      <w:r w:rsidDel="00000000" w:rsidR="00000000" w:rsidRPr="00000000">
        <w:rPr>
          <w:rFonts w:ascii="Calibri" w:cs="Calibri" w:eastAsia="Calibri" w:hAnsi="Calibri"/>
          <w:color w:val="374151"/>
          <w:sz w:val="18"/>
          <w:szCs w:val="18"/>
          <w:rtl w:val="0"/>
        </w:rPr>
        <w:t xml:space="preserve">Foundations of Prompt Engineering  ·  Generative AI in Business  ·  Amazon Bedrock  ·  Building Generative AI Applications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30" w:before="1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d2b55"/>
          <w:sz w:val="18"/>
          <w:szCs w:val="18"/>
          <w:rtl w:val="0"/>
        </w:rPr>
        <w:t xml:space="preserve">Microsoft: </w:t>
      </w:r>
      <w:r w:rsidDel="00000000" w:rsidR="00000000" w:rsidRPr="00000000">
        <w:rPr>
          <w:rFonts w:ascii="Calibri" w:cs="Calibri" w:eastAsia="Calibri" w:hAnsi="Calibri"/>
          <w:color w:val="374151"/>
          <w:sz w:val="18"/>
          <w:szCs w:val="18"/>
          <w:rtl w:val="0"/>
        </w:rPr>
        <w:t xml:space="preserve">Career Essentials in Generative AI &amp; Data Analysis  · 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d2b55"/>
          <w:sz w:val="18"/>
          <w:szCs w:val="18"/>
          <w:rtl w:val="0"/>
        </w:rPr>
        <w:t xml:space="preserve">Databricks: </w:t>
      </w:r>
      <w:r w:rsidDel="00000000" w:rsidR="00000000" w:rsidRPr="00000000">
        <w:rPr>
          <w:rFonts w:ascii="Calibri" w:cs="Calibri" w:eastAsia="Calibri" w:hAnsi="Calibri"/>
          <w:color w:val="374151"/>
          <w:sz w:val="18"/>
          <w:szCs w:val="18"/>
          <w:rtl w:val="0"/>
        </w:rPr>
        <w:t xml:space="preserve">AI/BI for Data Analysts  · 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d2b55"/>
          <w:sz w:val="18"/>
          <w:szCs w:val="18"/>
          <w:rtl w:val="0"/>
        </w:rPr>
        <w:t xml:space="preserve">GitHub: </w:t>
      </w:r>
      <w:r w:rsidDel="00000000" w:rsidR="00000000" w:rsidRPr="00000000">
        <w:rPr>
          <w:rFonts w:ascii="Calibri" w:cs="Calibri" w:eastAsia="Calibri" w:hAnsi="Calibri"/>
          <w:color w:val="374151"/>
          <w:sz w:val="18"/>
          <w:szCs w:val="18"/>
          <w:rtl w:val="0"/>
        </w:rPr>
        <w:t xml:space="preserve">GitHub Professional Certificate  · 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d2b55"/>
          <w:sz w:val="18"/>
          <w:szCs w:val="18"/>
          <w:rtl w:val="0"/>
        </w:rPr>
        <w:t xml:space="preserve">University of Michigan: </w:t>
      </w:r>
      <w:r w:rsidDel="00000000" w:rsidR="00000000" w:rsidRPr="00000000">
        <w:rPr>
          <w:rFonts w:ascii="Calibri" w:cs="Calibri" w:eastAsia="Calibri" w:hAnsi="Calibri"/>
          <w:color w:val="374151"/>
          <w:sz w:val="18"/>
          <w:szCs w:val="18"/>
          <w:rtl w:val="0"/>
        </w:rPr>
        <w:t xml:space="preserve">Python Programming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30" w:before="1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d2b55"/>
          <w:sz w:val="18"/>
          <w:szCs w:val="18"/>
          <w:rtl w:val="0"/>
        </w:rPr>
        <w:t xml:space="preserve">LinkedIn Learning: </w:t>
      </w:r>
      <w:r w:rsidDel="00000000" w:rsidR="00000000" w:rsidRPr="00000000">
        <w:rPr>
          <w:rFonts w:ascii="Calibri" w:cs="Calibri" w:eastAsia="Calibri" w:hAnsi="Calibri"/>
          <w:color w:val="374151"/>
          <w:sz w:val="18"/>
          <w:szCs w:val="18"/>
          <w:rtl w:val="0"/>
        </w:rPr>
        <w:t xml:space="preserve">AI Trust &amp; Safety  ·  Foundations of Responsible AI  · 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d2b55"/>
          <w:sz w:val="18"/>
          <w:szCs w:val="18"/>
          <w:rtl w:val="0"/>
        </w:rPr>
        <w:t xml:space="preserve">CITI Program: </w:t>
      </w:r>
      <w:r w:rsidDel="00000000" w:rsidR="00000000" w:rsidRPr="00000000">
        <w:rPr>
          <w:rFonts w:ascii="Calibri" w:cs="Calibri" w:eastAsia="Calibri" w:hAnsi="Calibri"/>
          <w:color w:val="374151"/>
          <w:sz w:val="18"/>
          <w:szCs w:val="18"/>
          <w:rtl w:val="0"/>
        </w:rPr>
        <w:t xml:space="preserve">IRB — Social and Behavioral Research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bottom w:color="1a6fbf" w:space="4" w:sz="10" w:val="single"/>
        </w:pBdr>
        <w:spacing w:after="80" w:before="24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d2b55"/>
          <w:sz w:val="20"/>
          <w:szCs w:val="20"/>
          <w:rtl w:val="0"/>
        </w:rPr>
        <w:t xml:space="preserve">AWARDS &amp; RECOGNITION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" w:before="28" w:line="240" w:lineRule="auto"/>
        <w:ind w:left="380" w:right="0" w:hanging="24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d2b55"/>
          <w:sz w:val="19"/>
          <w:szCs w:val="19"/>
          <w:u w:val="none"/>
          <w:shd w:fill="auto" w:val="clear"/>
          <w:vertAlign w:val="baseline"/>
          <w:rtl w:val="0"/>
        </w:rPr>
        <w:t xml:space="preserve">2nd Place &amp; $2,000 — Zoom AI Hackathon: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11827"/>
          <w:sz w:val="19"/>
          <w:szCs w:val="19"/>
          <w:u w:val="none"/>
          <w:shd w:fill="auto" w:val="clear"/>
          <w:vertAlign w:val="baseline"/>
          <w:rtl w:val="0"/>
        </w:rPr>
        <w:t xml:space="preserve">AI-driven accessibility solution for visually impaired users; recognized for innovation, social impact, and technical execution.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" w:before="28" w:line="240" w:lineRule="auto"/>
        <w:ind w:left="380" w:right="0" w:hanging="24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d2b55"/>
          <w:sz w:val="19"/>
          <w:szCs w:val="19"/>
          <w:u w:val="none"/>
          <w:shd w:fill="auto" w:val="clear"/>
          <w:vertAlign w:val="baseline"/>
          <w:rtl w:val="0"/>
        </w:rPr>
        <w:t xml:space="preserve">Merit Scholarship: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11827"/>
          <w:sz w:val="19"/>
          <w:szCs w:val="19"/>
          <w:u w:val="none"/>
          <w:shd w:fill="auto" w:val="clear"/>
          <w:vertAlign w:val="baseline"/>
          <w:rtl w:val="0"/>
        </w:rPr>
        <w:t xml:space="preserve">$14,500/year for four years, awarded for academic excellence, leadership, and community involvement.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" w:before="28" w:line="240" w:lineRule="auto"/>
        <w:ind w:left="380" w:right="0" w:hanging="24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d2b55"/>
          <w:sz w:val="19"/>
          <w:szCs w:val="19"/>
          <w:u w:val="none"/>
          <w:shd w:fill="auto" w:val="clear"/>
          <w:vertAlign w:val="baseline"/>
          <w:rtl w:val="0"/>
        </w:rPr>
        <w:t xml:space="preserve">Dean's List — Arizona State University: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11827"/>
          <w:sz w:val="19"/>
          <w:szCs w:val="19"/>
          <w:u w:val="none"/>
          <w:shd w:fill="auto" w:val="clear"/>
          <w:vertAlign w:val="baseline"/>
          <w:rtl w:val="0"/>
        </w:rPr>
        <w:t xml:space="preserve">All semesters (Fall '22 – Fall '25).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" w:before="28" w:line="240" w:lineRule="auto"/>
        <w:ind w:left="380" w:right="0" w:hanging="24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d2b55"/>
          <w:sz w:val="19"/>
          <w:szCs w:val="19"/>
          <w:u w:val="none"/>
          <w:shd w:fill="auto" w:val="clear"/>
          <w:vertAlign w:val="baseline"/>
          <w:rtl w:val="0"/>
        </w:rPr>
        <w:t xml:space="preserve">SUN Award — ASU: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11827"/>
          <w:sz w:val="19"/>
          <w:szCs w:val="19"/>
          <w:u w:val="none"/>
          <w:shd w:fill="auto" w:val="clear"/>
          <w:vertAlign w:val="baseline"/>
          <w:rtl w:val="0"/>
        </w:rPr>
        <w:t xml:space="preserve">Recognized for Exemplary Service, Leadership, and Supporting Student Success.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" w:before="28" w:line="240" w:lineRule="auto"/>
        <w:ind w:left="380" w:right="0" w:hanging="24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d2b55"/>
          <w:sz w:val="19"/>
          <w:szCs w:val="19"/>
          <w:u w:val="none"/>
          <w:shd w:fill="auto" w:val="clear"/>
          <w:vertAlign w:val="baseline"/>
          <w:rtl w:val="0"/>
        </w:rPr>
        <w:t xml:space="preserve">Ms. Phoenix 2023 &amp; Ms. Arizona 2024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11827"/>
          <w:sz w:val="19"/>
          <w:szCs w:val="19"/>
          <w:u w:val="none"/>
          <w:shd w:fill="auto" w:val="clear"/>
          <w:vertAlign w:val="baseline"/>
          <w:rtl w:val="0"/>
        </w:rPr>
        <w:t xml:space="preserve"> — recognized for leadership, community service, and public presence.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bottom w:color="1a6fbf" w:space="4" w:sz="10" w:val="single"/>
        </w:pBdr>
        <w:spacing w:after="80" w:before="24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d2b55"/>
          <w:sz w:val="20"/>
          <w:szCs w:val="20"/>
          <w:rtl w:val="0"/>
        </w:rPr>
        <w:t xml:space="preserve">LEADERSHIP &amp; COMMUNITY IMPACT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" w:before="28" w:line="240" w:lineRule="auto"/>
        <w:ind w:left="380" w:right="0" w:hanging="24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11827"/>
          <w:sz w:val="19"/>
          <w:szCs w:val="19"/>
          <w:u w:val="none"/>
          <w:shd w:fill="auto" w:val="clear"/>
          <w:vertAlign w:val="baseline"/>
          <w:rtl w:val="0"/>
        </w:rPr>
        <w:t xml:space="preserve">Creative Director &amp; Lead Choreographer for Hinduyuva, ISSC, CIS, and Women in Computer Science at ASU — designed and directed large-scale cultural productions reaching hundreds of attendees.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" w:before="28" w:line="240" w:lineRule="auto"/>
        <w:ind w:left="380" w:right="0" w:hanging="24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11827"/>
          <w:sz w:val="19"/>
          <w:szCs w:val="19"/>
          <w:u w:val="none"/>
          <w:shd w:fill="auto" w:val="clear"/>
          <w:vertAlign w:val="baseline"/>
          <w:rtl w:val="0"/>
        </w:rPr>
        <w:t xml:space="preserve">Led ISSC onboarding workshops for incoming international students, using experiential learning to build confidence and cultural integration.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" w:before="28" w:line="240" w:lineRule="auto"/>
        <w:ind w:left="380" w:right="0" w:hanging="24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11827"/>
          <w:sz w:val="19"/>
          <w:szCs w:val="19"/>
          <w:u w:val="none"/>
          <w:shd w:fill="auto" w:val="clear"/>
          <w:vertAlign w:val="baseline"/>
          <w:rtl w:val="0"/>
        </w:rPr>
        <w:t xml:space="preserve">Organized community donation drives and outreach at Mesa orphanages and local markets; coordinated free tutoring and mentorship programs for underserved students.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" w:before="28" w:line="240" w:lineRule="auto"/>
        <w:ind w:left="380" w:right="0" w:hanging="24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111827"/>
          <w:sz w:val="19"/>
          <w:szCs w:val="19"/>
          <w:u w:val="none"/>
          <w:shd w:fill="auto" w:val="clear"/>
          <w:vertAlign w:val="baseline"/>
          <w:rtl w:val="0"/>
        </w:rPr>
        <w:t xml:space="preserve">Built a cross-platform social media presence with 1.5M+ reach — publishing content on AI, leadership, branding, and the international student experience.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860" w:top="860" w:left="1000" w:right="10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▸"/>
      <w:lvlJc w:val="left"/>
      <w:pPr>
        <w:ind w:left="380" w:hanging="24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19"/>
        <w:szCs w:val="19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1"/>
      <w:iCs w:val="1"/>
      <w:smallCaps w:val="0"/>
      <w:strike w:val="0"/>
      <w:color w:val="2e74b5"/>
      <w:sz w:val="19"/>
      <w:szCs w:val="19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2e74b5"/>
      <w:sz w:val="19"/>
      <w:szCs w:val="19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1f4d78"/>
      <w:sz w:val="19"/>
      <w:szCs w:val="19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ithub.com/akapil1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linkedin.com/in/akapil1/" TargetMode="External"/><Relationship Id="rId8" Type="http://schemas.openxmlformats.org/officeDocument/2006/relationships/hyperlink" Target="https://advikaakapil.netlify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3K3T9QGnu/rchcVet90rSVIgGQ==">CgMxLjA4AHIhMXFURm1nUm5pODE0YjdzSGh6TVVHcU83Y1l4YTVVYkxr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